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04" w:rsidRDefault="00EE6704" w:rsidP="00EE6704">
      <w:pPr>
        <w:jc w:val="both"/>
        <w:rPr>
          <w:sz w:val="22"/>
          <w:szCs w:val="22"/>
        </w:rPr>
      </w:pPr>
    </w:p>
    <w:p w:rsidR="003C41A5" w:rsidRPr="00EE6704" w:rsidRDefault="003C41A5">
      <w:pPr>
        <w:rPr>
          <w:sz w:val="60"/>
          <w:szCs w:val="60"/>
        </w:rPr>
      </w:pPr>
    </w:p>
    <w:p w:rsidR="00EE6704" w:rsidRDefault="00EE6704" w:rsidP="00EE6704">
      <w:pPr>
        <w:spacing w:line="480" w:lineRule="auto"/>
        <w:jc w:val="center"/>
        <w:rPr>
          <w:b/>
          <w:sz w:val="56"/>
          <w:szCs w:val="56"/>
        </w:rPr>
      </w:pPr>
    </w:p>
    <w:p w:rsidR="00EE6704" w:rsidRPr="00EE6704" w:rsidRDefault="00EE6704" w:rsidP="00EE6704">
      <w:pPr>
        <w:spacing w:line="480" w:lineRule="auto"/>
        <w:jc w:val="center"/>
        <w:rPr>
          <w:b/>
          <w:sz w:val="56"/>
          <w:szCs w:val="56"/>
        </w:rPr>
      </w:pPr>
      <w:r w:rsidRPr="00EE6704">
        <w:rPr>
          <w:b/>
          <w:sz w:val="56"/>
          <w:szCs w:val="56"/>
        </w:rPr>
        <w:t xml:space="preserve">Č i t a o n </w:t>
      </w:r>
      <w:r w:rsidR="002B595D">
        <w:rPr>
          <w:b/>
          <w:sz w:val="56"/>
          <w:szCs w:val="56"/>
        </w:rPr>
        <w:t>i c a</w:t>
      </w:r>
      <w:r w:rsidRPr="00EE6704">
        <w:rPr>
          <w:b/>
          <w:sz w:val="56"/>
          <w:szCs w:val="56"/>
        </w:rPr>
        <w:t xml:space="preserve"> </w:t>
      </w:r>
    </w:p>
    <w:p w:rsidR="00EE6704" w:rsidRDefault="00EE6704" w:rsidP="00EE6704">
      <w:pPr>
        <w:spacing w:line="480" w:lineRule="auto"/>
        <w:jc w:val="center"/>
        <w:rPr>
          <w:sz w:val="56"/>
          <w:szCs w:val="56"/>
        </w:rPr>
      </w:pPr>
      <w:r w:rsidRPr="00EE6704">
        <w:rPr>
          <w:sz w:val="56"/>
          <w:szCs w:val="56"/>
        </w:rPr>
        <w:t>na</w:t>
      </w:r>
      <w:r>
        <w:rPr>
          <w:sz w:val="56"/>
          <w:szCs w:val="56"/>
        </w:rPr>
        <w:t xml:space="preserve"> </w:t>
      </w:r>
      <w:r w:rsidRPr="00EE6704">
        <w:rPr>
          <w:sz w:val="56"/>
          <w:szCs w:val="56"/>
        </w:rPr>
        <w:t xml:space="preserve">Odjelu za ekonomiju i poslovnu </w:t>
      </w:r>
      <w:r>
        <w:rPr>
          <w:sz w:val="56"/>
          <w:szCs w:val="56"/>
        </w:rPr>
        <w:t>e</w:t>
      </w:r>
      <w:r w:rsidRPr="00EE6704">
        <w:rPr>
          <w:sz w:val="56"/>
          <w:szCs w:val="56"/>
        </w:rPr>
        <w:t xml:space="preserve">konomiju bit će otvorena u vremenu od 10. listopada 2011. – 1. </w:t>
      </w:r>
      <w:r>
        <w:rPr>
          <w:sz w:val="56"/>
          <w:szCs w:val="56"/>
        </w:rPr>
        <w:t>s</w:t>
      </w:r>
      <w:r w:rsidRPr="00EE6704">
        <w:rPr>
          <w:sz w:val="56"/>
          <w:szCs w:val="56"/>
        </w:rPr>
        <w:t xml:space="preserve">rpnja 2012. </w:t>
      </w:r>
    </w:p>
    <w:p w:rsidR="00EE6704" w:rsidRDefault="00EE6704" w:rsidP="00EE6704">
      <w:pPr>
        <w:spacing w:line="48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u</w:t>
      </w:r>
      <w:r w:rsidRPr="00EE6704">
        <w:rPr>
          <w:sz w:val="56"/>
          <w:szCs w:val="56"/>
        </w:rPr>
        <w:t xml:space="preserve"> radn</w:t>
      </w:r>
      <w:r>
        <w:rPr>
          <w:sz w:val="56"/>
          <w:szCs w:val="56"/>
        </w:rPr>
        <w:t>o</w:t>
      </w:r>
      <w:r w:rsidRPr="00EE6704">
        <w:rPr>
          <w:sz w:val="56"/>
          <w:szCs w:val="56"/>
        </w:rPr>
        <w:t>m vremen</w:t>
      </w:r>
      <w:r>
        <w:rPr>
          <w:sz w:val="56"/>
          <w:szCs w:val="56"/>
        </w:rPr>
        <w:t>u</w:t>
      </w:r>
      <w:r w:rsidRPr="00EE6704">
        <w:rPr>
          <w:sz w:val="56"/>
          <w:szCs w:val="56"/>
        </w:rPr>
        <w:t xml:space="preserve"> od 1</w:t>
      </w:r>
      <w:r w:rsidR="00DF49B0">
        <w:rPr>
          <w:sz w:val="56"/>
          <w:szCs w:val="56"/>
        </w:rPr>
        <w:t>0</w:t>
      </w:r>
      <w:r w:rsidRPr="00EE6704">
        <w:rPr>
          <w:sz w:val="56"/>
          <w:szCs w:val="56"/>
        </w:rPr>
        <w:t>,00- 20,00 sati.</w:t>
      </w:r>
    </w:p>
    <w:p w:rsidR="00403E86" w:rsidRPr="00EE6704" w:rsidRDefault="00403E86" w:rsidP="00EE6704">
      <w:pPr>
        <w:spacing w:line="48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Čitaonica se nalazi na II. katu Odjela, C 08.</w:t>
      </w:r>
    </w:p>
    <w:p w:rsidR="00EE6704" w:rsidRPr="00EE6704" w:rsidRDefault="00EE6704" w:rsidP="00EE6704">
      <w:pPr>
        <w:spacing w:line="480" w:lineRule="auto"/>
        <w:jc w:val="center"/>
        <w:rPr>
          <w:sz w:val="60"/>
          <w:szCs w:val="60"/>
        </w:rPr>
      </w:pPr>
    </w:p>
    <w:p w:rsidR="00EE6704" w:rsidRPr="00EE6704" w:rsidRDefault="00EE6704">
      <w:pPr>
        <w:rPr>
          <w:sz w:val="60"/>
          <w:szCs w:val="60"/>
        </w:rPr>
      </w:pPr>
    </w:p>
    <w:sectPr w:rsidR="00EE6704" w:rsidRPr="00EE6704" w:rsidSect="00EE6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26" w:bottom="1276" w:left="1134" w:header="56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75" w:rsidRDefault="00BB7275" w:rsidP="00EE6704">
      <w:r>
        <w:separator/>
      </w:r>
    </w:p>
  </w:endnote>
  <w:endnote w:type="continuationSeparator" w:id="0">
    <w:p w:rsidR="00BB7275" w:rsidRDefault="00BB7275" w:rsidP="00EE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04" w:rsidRDefault="00EE67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04" w:rsidRDefault="00EE67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04" w:rsidRDefault="00EE6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75" w:rsidRDefault="00BB7275" w:rsidP="00EE6704">
      <w:r>
        <w:separator/>
      </w:r>
    </w:p>
  </w:footnote>
  <w:footnote w:type="continuationSeparator" w:id="0">
    <w:p w:rsidR="00BB7275" w:rsidRDefault="00BB7275" w:rsidP="00EE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04" w:rsidRDefault="001738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0204" o:spid="_x0000_s2050" type="#_x0000_t75" style="position:absolute;margin-left:0;margin-top:0;width:708.45pt;height:708.45pt;z-index:-251657216;mso-position-horizontal:center;mso-position-horizontal-relative:margin;mso-position-vertical:center;mso-position-vertical-relative:margin" o:allowincell="f">
          <v:imagedata r:id="rId1" o:title="podloga unidu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74"/>
      <w:gridCol w:w="7357"/>
      <w:gridCol w:w="1470"/>
    </w:tblGrid>
    <w:tr w:rsidR="00BA01E4" w:rsidTr="00EE6704">
      <w:trPr>
        <w:cantSplit/>
        <w:trHeight w:hRule="exact" w:val="719"/>
        <w:jc w:val="center"/>
      </w:trPr>
      <w:tc>
        <w:tcPr>
          <w:tcW w:w="1574" w:type="dxa"/>
          <w:vMerge w:val="restart"/>
          <w:vAlign w:val="center"/>
        </w:tcPr>
        <w:p w:rsidR="00BA01E4" w:rsidRDefault="001738CE" w:rsidP="00BE0F33">
          <w:pPr>
            <w:rPr>
              <w:b/>
              <w:sz w:val="28"/>
            </w:rPr>
          </w:pPr>
          <w:r w:rsidRPr="001738C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5510205" o:spid="_x0000_s2051" type="#_x0000_t75" style="position:absolute;margin-left:0;margin-top:0;width:708.45pt;height:708.45pt;z-index:-251656192;mso-position-horizontal:center;mso-position-horizontal-relative:margin;mso-position-vertical:center;mso-position-vertical-relative:margin" o:allowincell="f">
                <v:imagedata r:id="rId1" o:title="podloga unidu6"/>
                <w10:wrap anchorx="margin" anchory="margin"/>
              </v:shape>
            </w:pict>
          </w:r>
          <w:r w:rsidRPr="001738CE">
            <w:pict>
              <v:shape id="_x0000_i1025" type="#_x0000_t75" style="width:70.5pt;height:70.5pt" fillcolor="window">
                <v:imagedata r:id="rId2" o:title="logo 3-tif" croptop="-1081f" cropbottom="-1081f" cropleft="-1081f" cropright="-1081f"/>
              </v:shape>
            </w:pict>
          </w:r>
        </w:p>
      </w:tc>
      <w:tc>
        <w:tcPr>
          <w:tcW w:w="7357" w:type="dxa"/>
          <w:vAlign w:val="center"/>
        </w:tcPr>
        <w:p w:rsidR="00BA01E4" w:rsidRDefault="003071B5" w:rsidP="00BE0F33">
          <w:pPr>
            <w:jc w:val="center"/>
            <w:rPr>
              <w:b/>
              <w:bCs/>
              <w:color w:val="A6A6A6"/>
              <w:sz w:val="28"/>
              <w:szCs w:val="28"/>
            </w:rPr>
          </w:pPr>
          <w:r w:rsidRPr="008D5540">
            <w:rPr>
              <w:b/>
              <w:bCs/>
              <w:color w:val="A6A6A6"/>
              <w:sz w:val="28"/>
              <w:szCs w:val="28"/>
            </w:rPr>
            <w:t>Sveučilište u Dubrovniku</w:t>
          </w:r>
          <w:r w:rsidRPr="008168C7">
            <w:rPr>
              <w:b/>
              <w:bCs/>
              <w:color w:val="A6A6A6"/>
              <w:sz w:val="28"/>
              <w:szCs w:val="28"/>
            </w:rPr>
            <w:t xml:space="preserve"> </w:t>
          </w:r>
        </w:p>
        <w:p w:rsidR="00BA01E4" w:rsidRPr="008168C7" w:rsidRDefault="003071B5" w:rsidP="00BE0F33">
          <w:pPr>
            <w:jc w:val="center"/>
            <w:rPr>
              <w:bCs/>
              <w:color w:val="A6A6A6"/>
            </w:rPr>
          </w:pPr>
          <w:r w:rsidRPr="008168C7">
            <w:rPr>
              <w:b/>
              <w:bCs/>
              <w:color w:val="A6A6A6"/>
              <w:sz w:val="28"/>
              <w:szCs w:val="28"/>
            </w:rPr>
            <w:t>Odjel za ekonomiju i poslovnu ekonomiju</w:t>
          </w:r>
          <w:r w:rsidRPr="008168C7">
            <w:rPr>
              <w:bCs/>
              <w:color w:val="A6A6A6"/>
            </w:rPr>
            <w:t xml:space="preserve"> </w:t>
          </w:r>
        </w:p>
        <w:p w:rsidR="00BA01E4" w:rsidRDefault="00BB7275" w:rsidP="00BE0F33">
          <w:pPr>
            <w:jc w:val="center"/>
            <w:rPr>
              <w:b/>
              <w:sz w:val="28"/>
            </w:rPr>
          </w:pPr>
        </w:p>
        <w:p w:rsidR="00BA01E4" w:rsidRDefault="00BB7275" w:rsidP="00BE0F33">
          <w:pPr>
            <w:jc w:val="center"/>
            <w:rPr>
              <w:sz w:val="28"/>
            </w:rPr>
          </w:pPr>
        </w:p>
      </w:tc>
      <w:tc>
        <w:tcPr>
          <w:tcW w:w="1470" w:type="dxa"/>
          <w:vAlign w:val="center"/>
        </w:tcPr>
        <w:p w:rsidR="00BA01E4" w:rsidRPr="00EE6704" w:rsidRDefault="00EE6704" w:rsidP="00BE0F33">
          <w:pPr>
            <w:pStyle w:val="Header"/>
            <w:jc w:val="center"/>
            <w:rPr>
              <w:b/>
              <w:sz w:val="20"/>
              <w:szCs w:val="20"/>
            </w:rPr>
          </w:pPr>
          <w:r w:rsidRPr="00EE6704">
            <w:rPr>
              <w:b/>
              <w:sz w:val="20"/>
              <w:szCs w:val="20"/>
            </w:rPr>
            <w:t>OBAVIJEST</w:t>
          </w:r>
        </w:p>
      </w:tc>
    </w:tr>
    <w:tr w:rsidR="00BA01E4" w:rsidTr="00EE6704">
      <w:trPr>
        <w:cantSplit/>
        <w:trHeight w:hRule="exact" w:val="1200"/>
        <w:jc w:val="center"/>
      </w:trPr>
      <w:tc>
        <w:tcPr>
          <w:tcW w:w="1574" w:type="dxa"/>
          <w:vMerge/>
          <w:vAlign w:val="center"/>
        </w:tcPr>
        <w:p w:rsidR="00BA01E4" w:rsidRDefault="00BB7275" w:rsidP="00BE0F33">
          <w:pPr>
            <w:jc w:val="center"/>
            <w:rPr>
              <w:b/>
              <w:sz w:val="28"/>
            </w:rPr>
          </w:pPr>
        </w:p>
      </w:tc>
      <w:tc>
        <w:tcPr>
          <w:tcW w:w="7357" w:type="dxa"/>
          <w:vAlign w:val="center"/>
        </w:tcPr>
        <w:p w:rsidR="00BA01E4" w:rsidRPr="00EE6704" w:rsidRDefault="00EE6704" w:rsidP="00293028">
          <w:pPr>
            <w:jc w:val="center"/>
            <w:rPr>
              <w:b/>
              <w:caps/>
              <w:color w:val="7F7F7F"/>
              <w:sz w:val="96"/>
              <w:szCs w:val="96"/>
            </w:rPr>
          </w:pPr>
          <w:r w:rsidRPr="00EE6704">
            <w:rPr>
              <w:b/>
              <w:caps/>
              <w:color w:val="7F7F7F"/>
              <w:sz w:val="96"/>
              <w:szCs w:val="96"/>
            </w:rPr>
            <w:t>ČITAON</w:t>
          </w:r>
          <w:r w:rsidR="00B21E2D">
            <w:rPr>
              <w:b/>
              <w:caps/>
              <w:color w:val="7F7F7F"/>
              <w:sz w:val="96"/>
              <w:szCs w:val="96"/>
            </w:rPr>
            <w:t>ICA</w:t>
          </w:r>
        </w:p>
        <w:p w:rsidR="00BA01E4" w:rsidRDefault="00BB7275" w:rsidP="00BE0F33">
          <w:pPr>
            <w:jc w:val="center"/>
            <w:rPr>
              <w:sz w:val="28"/>
              <w:szCs w:val="28"/>
            </w:rPr>
          </w:pPr>
        </w:p>
      </w:tc>
      <w:tc>
        <w:tcPr>
          <w:tcW w:w="1470" w:type="dxa"/>
          <w:vAlign w:val="center"/>
        </w:tcPr>
        <w:p w:rsidR="00BA01E4" w:rsidRPr="006509D9" w:rsidRDefault="00DF49B0" w:rsidP="003E665F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color w:val="BFBFBF"/>
              <w:sz w:val="23"/>
              <w:szCs w:val="23"/>
            </w:rPr>
            <w:t>18</w:t>
          </w:r>
          <w:r w:rsidR="00EE6704">
            <w:rPr>
              <w:b/>
              <w:color w:val="BFBFBF"/>
              <w:sz w:val="23"/>
              <w:szCs w:val="23"/>
            </w:rPr>
            <w:t>.10.2011.</w:t>
          </w:r>
        </w:p>
      </w:tc>
    </w:tr>
  </w:tbl>
  <w:p w:rsidR="00BA01E4" w:rsidRDefault="00BB72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04" w:rsidRDefault="001738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0203" o:spid="_x0000_s2049" type="#_x0000_t75" style="position:absolute;margin-left:0;margin-top:0;width:708.45pt;height:708.45pt;z-index:-251658240;mso-position-horizontal:center;mso-position-horizontal-relative:margin;mso-position-vertical:center;mso-position-vertical-relative:margin" o:allowincell="f">
          <v:imagedata r:id="rId1" o:title="podloga unidu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E1C"/>
    <w:multiLevelType w:val="hybridMultilevel"/>
    <w:tmpl w:val="8B247360"/>
    <w:lvl w:ilvl="0" w:tplc="2F6A6F4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400F4"/>
    <w:multiLevelType w:val="hybridMultilevel"/>
    <w:tmpl w:val="4426B20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628D"/>
    <w:multiLevelType w:val="hybridMultilevel"/>
    <w:tmpl w:val="EEA6F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612F4"/>
    <w:multiLevelType w:val="hybridMultilevel"/>
    <w:tmpl w:val="79C63004"/>
    <w:lvl w:ilvl="0" w:tplc="0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7163E"/>
    <w:multiLevelType w:val="hybridMultilevel"/>
    <w:tmpl w:val="1BF02B8E"/>
    <w:lvl w:ilvl="0" w:tplc="86B67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92D87"/>
    <w:multiLevelType w:val="hybridMultilevel"/>
    <w:tmpl w:val="7DBE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55CFA"/>
    <w:multiLevelType w:val="hybridMultilevel"/>
    <w:tmpl w:val="7C4E5386"/>
    <w:lvl w:ilvl="0" w:tplc="0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5C04624D"/>
    <w:multiLevelType w:val="hybridMultilevel"/>
    <w:tmpl w:val="F9ACD4AC"/>
    <w:lvl w:ilvl="0" w:tplc="0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>
    <w:nsid w:val="78F933FC"/>
    <w:multiLevelType w:val="hybridMultilevel"/>
    <w:tmpl w:val="EEA6F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04"/>
    <w:rsid w:val="00144A43"/>
    <w:rsid w:val="001738CE"/>
    <w:rsid w:val="00176421"/>
    <w:rsid w:val="00190A81"/>
    <w:rsid w:val="00235BD7"/>
    <w:rsid w:val="002B595D"/>
    <w:rsid w:val="002F6247"/>
    <w:rsid w:val="003071B5"/>
    <w:rsid w:val="00321ADA"/>
    <w:rsid w:val="00372F26"/>
    <w:rsid w:val="003C41A5"/>
    <w:rsid w:val="00403E86"/>
    <w:rsid w:val="004D1DFB"/>
    <w:rsid w:val="006F5412"/>
    <w:rsid w:val="0072165C"/>
    <w:rsid w:val="008D3EC3"/>
    <w:rsid w:val="00901E34"/>
    <w:rsid w:val="009A4795"/>
    <w:rsid w:val="00A203BB"/>
    <w:rsid w:val="00A84924"/>
    <w:rsid w:val="00B21E2D"/>
    <w:rsid w:val="00BB7275"/>
    <w:rsid w:val="00C11863"/>
    <w:rsid w:val="00C96E6D"/>
    <w:rsid w:val="00D5623F"/>
    <w:rsid w:val="00DF49B0"/>
    <w:rsid w:val="00E31972"/>
    <w:rsid w:val="00E6301B"/>
    <w:rsid w:val="00EA5544"/>
    <w:rsid w:val="00EC738D"/>
    <w:rsid w:val="00E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0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7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704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BodyText">
    <w:name w:val="Body Text"/>
    <w:basedOn w:val="Normal"/>
    <w:link w:val="BodyTextChar"/>
    <w:rsid w:val="00EE6704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E670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E67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7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E6704"/>
  </w:style>
  <w:style w:type="paragraph" w:customStyle="1" w:styleId="BodyTextuvlaka2uvlaka3">
    <w:name w:val="Body Text.uvlaka 2.uvlaka 3"/>
    <w:basedOn w:val="Normal"/>
    <w:rsid w:val="00EE6704"/>
    <w:pPr>
      <w:autoSpaceDE w:val="0"/>
      <w:autoSpaceDN w:val="0"/>
      <w:ind w:left="1800" w:hanging="1800"/>
      <w:jc w:val="both"/>
    </w:pPr>
    <w:rPr>
      <w:b/>
      <w:bCs/>
    </w:rPr>
  </w:style>
  <w:style w:type="paragraph" w:styleId="Header">
    <w:name w:val="header"/>
    <w:basedOn w:val="Normal"/>
    <w:link w:val="HeaderChar"/>
    <w:rsid w:val="00EE67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7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670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E670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6704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670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0BE7-5136-4FD0-BB2E-76B4F82E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2011-10-18T06:49:00Z</cp:lastPrinted>
  <dcterms:created xsi:type="dcterms:W3CDTF">2011-10-05T10:28:00Z</dcterms:created>
  <dcterms:modified xsi:type="dcterms:W3CDTF">2011-10-18T06:49:00Z</dcterms:modified>
</cp:coreProperties>
</file>